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06" w:rsidRDefault="004A3906" w:rsidP="004A3906">
      <w:pPr>
        <w:pStyle w:val="ConsPlusTitle"/>
        <w:jc w:val="center"/>
        <w:outlineLvl w:val="0"/>
      </w:pPr>
      <w:r>
        <w:t>ФИНАНСОВО-ЭКОНОМИЧЕСКОЕ ОБОСНОВАНИЕ</w:t>
      </w:r>
    </w:p>
    <w:p w:rsidR="004A3906" w:rsidRDefault="004A3906" w:rsidP="004A3906">
      <w:pPr>
        <w:autoSpaceDE w:val="0"/>
        <w:autoSpaceDN w:val="0"/>
        <w:adjustRightInd w:val="0"/>
        <w:ind w:left="851" w:right="992"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  </w:t>
      </w:r>
    </w:p>
    <w:p w:rsidR="004A3906" w:rsidRDefault="004A3906" w:rsidP="004A3906">
      <w:pPr>
        <w:ind w:left="709" w:right="706"/>
        <w:jc w:val="both"/>
        <w:rPr>
          <w:b/>
        </w:rPr>
      </w:pPr>
      <w:r>
        <w:rPr>
          <w:b/>
        </w:rPr>
        <w:t>к проекту Закона Новосибирской области «</w:t>
      </w:r>
      <w:r>
        <w:rPr>
          <w:b/>
          <w:bCs/>
          <w:szCs w:val="28"/>
        </w:rPr>
        <w:t>О внесении изменений в Закон Новосибирской области  от 5 июля 2002 года № 33-ОЗ «О  представителях  общественности  в квалификационной  коллегии судей Новосибирской  области»</w:t>
      </w:r>
    </w:p>
    <w:p w:rsidR="004A3906" w:rsidRDefault="004A3906" w:rsidP="004A3906">
      <w:pPr>
        <w:autoSpaceDE w:val="0"/>
        <w:autoSpaceDN w:val="0"/>
        <w:adjustRightInd w:val="0"/>
        <w:ind w:left="851" w:right="992"/>
        <w:jc w:val="center"/>
        <w:outlineLvl w:val="2"/>
        <w:rPr>
          <w:b/>
          <w:szCs w:val="28"/>
        </w:rPr>
      </w:pPr>
    </w:p>
    <w:p w:rsidR="004A3906" w:rsidRDefault="004A3906" w:rsidP="004A3906">
      <w:pPr>
        <w:pStyle w:val="ConsPlusTitle"/>
        <w:ind w:firstLine="540"/>
        <w:jc w:val="both"/>
        <w:rPr>
          <w:b w:val="0"/>
        </w:rPr>
      </w:pPr>
    </w:p>
    <w:p w:rsidR="004A3906" w:rsidRDefault="004A3906" w:rsidP="004A3906">
      <w:pPr>
        <w:pStyle w:val="ConsPlusTitle"/>
        <w:ind w:firstLine="540"/>
        <w:jc w:val="both"/>
        <w:rPr>
          <w:b w:val="0"/>
        </w:rPr>
      </w:pPr>
    </w:p>
    <w:p w:rsidR="004A3906" w:rsidRDefault="004A3906" w:rsidP="004A3906">
      <w:pPr>
        <w:ind w:right="706"/>
        <w:jc w:val="both"/>
        <w:rPr>
          <w:color w:val="000000"/>
        </w:rPr>
      </w:pPr>
      <w:r>
        <w:t>Принятие Закона Новосибирской области «</w:t>
      </w:r>
      <w:r>
        <w:rPr>
          <w:bCs/>
          <w:szCs w:val="28"/>
        </w:rPr>
        <w:t xml:space="preserve">О внесении изменений в Закон Новосибирской области  от 5 июля 2002 года № 33-ОЗ «О представителях общественности  в квалификационной  коллегии судей Новосибирской области» </w:t>
      </w:r>
      <w:r>
        <w:t>не потребует дополнительных расходов из средств бюджета Новосибирской области.</w:t>
      </w:r>
    </w:p>
    <w:p w:rsidR="004A3906" w:rsidRDefault="004A3906" w:rsidP="004A3906">
      <w:pPr>
        <w:pStyle w:val="ConsPlusTitle"/>
        <w:ind w:firstLine="540"/>
        <w:jc w:val="both"/>
        <w:rPr>
          <w:b w:val="0"/>
        </w:rPr>
      </w:pPr>
    </w:p>
    <w:p w:rsidR="009D17E6" w:rsidRDefault="009D17E6"/>
    <w:sectPr w:rsidR="009D17E6" w:rsidSect="009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3906"/>
    <w:rsid w:val="004A3906"/>
    <w:rsid w:val="00550498"/>
    <w:rsid w:val="009D17E6"/>
    <w:rsid w:val="00B4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06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3906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Ptrn_INPub</dc:creator>
  <cp:keywords/>
  <dc:description/>
  <cp:lastModifiedBy>Ptrn_INPub</cp:lastModifiedBy>
  <cp:revision>3</cp:revision>
  <dcterms:created xsi:type="dcterms:W3CDTF">2015-09-02T05:18:00Z</dcterms:created>
  <dcterms:modified xsi:type="dcterms:W3CDTF">2015-09-02T05:20:00Z</dcterms:modified>
</cp:coreProperties>
</file>